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8-A</w:t>
      </w:r>
    </w:p>
    <w:p>
      <w:pPr>
        <w:spacing w:after="0" w:line="223" w:lineRule="exact"/>
        <w:rPr>
          <w:sz w:val="24"/>
          <w:szCs w:val="24"/>
          <w:color w:val="auto"/>
        </w:rPr>
      </w:pPr>
    </w:p>
    <w:p>
      <w:pPr>
        <w:jc w:val="center"/>
        <w:ind w:left="1600" w:right="1619"/>
        <w:spacing w:after="0" w:line="256" w:lineRule="auto"/>
        <w:rPr>
          <w:sz w:val="20"/>
          <w:szCs w:val="20"/>
          <w:color w:val="auto"/>
        </w:rPr>
      </w:pPr>
      <w:r>
        <w:rPr>
          <w:rFonts w:ascii="Times New Roman" w:cs="Times New Roman" w:eastAsia="Times New Roman" w:hAnsi="Times New Roman"/>
          <w:sz w:val="20"/>
          <w:szCs w:val="20"/>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123825</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Liftoff Mobile,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121285</wp:posOffset>
            </wp:positionV>
            <wp:extent cx="5349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19"/>
          </w:cols>
          <w:pgMar w:left="1440" w:top="1440" w:right="1440" w:bottom="1440" w:gutter="0" w:footer="0" w:header="0"/>
        </w:sectPr>
      </w:pPr>
    </w:p>
    <w:p>
      <w:pPr>
        <w:spacing w:after="0" w:line="22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(State or other jurisdiction of incorporation or</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organization)</w:t>
      </w:r>
    </w:p>
    <w:p>
      <w:pPr>
        <w:spacing w:after="0" w:line="20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900 Middlefield Road</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Redwood City, California</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Securities to be registered pursuant to Section 12(b) of the Act: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86-1817506</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322" w:lineRule="exact"/>
        <w:rPr>
          <w:sz w:val="24"/>
          <w:szCs w:val="24"/>
          <w:color w:val="auto"/>
        </w:rPr>
      </w:pPr>
    </w:p>
    <w:p>
      <w:pPr>
        <w:jc w:val="center"/>
        <w:ind w:right="1699"/>
        <w:spacing w:after="0"/>
        <w:rPr>
          <w:sz w:val="20"/>
          <w:szCs w:val="20"/>
          <w:color w:val="auto"/>
        </w:rPr>
      </w:pPr>
      <w:r>
        <w:rPr>
          <w:rFonts w:ascii="Times New Roman" w:cs="Times New Roman" w:eastAsia="Times New Roman" w:hAnsi="Times New Roman"/>
          <w:sz w:val="18"/>
          <w:szCs w:val="18"/>
          <w:b w:val="1"/>
          <w:bCs w:val="1"/>
          <w:color w:val="auto"/>
        </w:rPr>
        <w:t>94063</w:t>
      </w:r>
    </w:p>
    <w:p>
      <w:pPr>
        <w:spacing w:after="0" w:line="121" w:lineRule="exact"/>
        <w:rPr>
          <w:sz w:val="24"/>
          <w:szCs w:val="24"/>
          <w:color w:val="auto"/>
        </w:rPr>
      </w:pPr>
    </w:p>
    <w:p>
      <w:pPr>
        <w:jc w:val="center"/>
        <w:ind w:right="1699"/>
        <w:spacing w:after="0"/>
        <w:rPr>
          <w:sz w:val="20"/>
          <w:szCs w:val="20"/>
          <w:color w:val="auto"/>
        </w:rPr>
      </w:pPr>
      <w:r>
        <w:rPr>
          <w:rFonts w:ascii="Times New Roman" w:cs="Times New Roman" w:eastAsia="Times New Roman" w:hAnsi="Times New Roman"/>
          <w:sz w:val="18"/>
          <w:szCs w:val="18"/>
          <w:color w:val="auto"/>
        </w:rPr>
        <w:t>(Zip Code)</w:t>
      </w:r>
    </w:p>
    <w:p>
      <w:pPr>
        <w:spacing w:after="0" w:line="616" w:lineRule="exact"/>
        <w:rPr>
          <w:sz w:val="24"/>
          <w:szCs w:val="24"/>
          <w:color w:val="auto"/>
        </w:rPr>
      </w:pPr>
    </w:p>
    <w:p>
      <w:pPr>
        <w:sectPr>
          <w:pgSz w:w="11900" w:h="16838" w:orient="portrait"/>
          <w:cols w:equalWidth="0" w:num="2">
            <w:col w:w="5260" w:space="720"/>
            <w:col w:w="3039"/>
          </w:cols>
          <w:pgMar w:left="1440" w:top="1440" w:right="1440" w:bottom="1440" w:gutter="0" w:footer="0" w:header="0"/>
          <w:type w:val="continuous"/>
        </w:sectPr>
      </w:pPr>
    </w:p>
    <w:p>
      <w:pPr>
        <w:spacing w:after="0" w:line="17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44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4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to be so registered</w:t>
            </w:r>
          </w:p>
        </w:tc>
        <w:tc>
          <w:tcPr>
            <w:tcW w:w="4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67"/>
        </w:trPr>
        <w:tc>
          <w:tcPr>
            <w:tcW w:w="4420" w:type="dxa"/>
            <w:vAlign w:val="bottom"/>
            <w:tcBorders>
              <w:bottom w:val="single" w:sz="8" w:color="auto"/>
            </w:tcBorders>
          </w:tcPr>
          <w:p>
            <w:pPr>
              <w:spacing w:after="0"/>
              <w:rPr>
                <w:sz w:val="5"/>
                <w:szCs w:val="5"/>
                <w:color w:val="auto"/>
              </w:rPr>
            </w:pPr>
          </w:p>
        </w:tc>
        <w:tc>
          <w:tcPr>
            <w:tcW w:w="4000" w:type="dxa"/>
            <w:vAlign w:val="bottom"/>
            <w:tcBorders>
              <w:bottom w:val="single" w:sz="8" w:color="auto"/>
            </w:tcBorders>
          </w:tcPr>
          <w:p>
            <w:pPr>
              <w:spacing w:after="0"/>
              <w:rPr>
                <w:sz w:val="5"/>
                <w:szCs w:val="5"/>
                <w:color w:val="auto"/>
              </w:rPr>
            </w:pPr>
          </w:p>
        </w:tc>
      </w:tr>
      <w:tr>
        <w:trPr>
          <w:trHeight w:val="277"/>
        </w:trPr>
        <w:tc>
          <w:tcPr>
            <w:tcW w:w="44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4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ind w:left="300" w:right="579"/>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00" w:right="579"/>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00" w:right="599"/>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left="300" w:right="819"/>
        <w:spacing w:after="0" w:line="286" w:lineRule="auto"/>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 333-295144</w:t>
      </w:r>
    </w:p>
    <w:p>
      <w:pPr>
        <w:spacing w:after="0" w:line="1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969645</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ind w:left="190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ind w:left="30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securities to be registered hereunder are shares of common stock, par value $0.0001 per share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Liftoff Mobile,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 description of the Common Stock is set forth under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heading “</w:t>
      </w:r>
      <w:r>
        <w:rPr>
          <w:rFonts w:ascii="Times New Roman" w:cs="Times New Roman" w:eastAsia="Times New Roman" w:hAnsi="Times New Roman"/>
          <w:sz w:val="18"/>
          <w:szCs w:val="18"/>
          <w:u w:val="single" w:color="auto"/>
          <w:color w:val="auto"/>
        </w:rPr>
        <w:t>Description of Capital Stock</w:t>
      </w:r>
      <w:r>
        <w:rPr>
          <w:rFonts w:ascii="Times New Roman" w:cs="Times New Roman" w:eastAsia="Times New Roman" w:hAnsi="Times New Roman"/>
          <w:sz w:val="18"/>
          <w:szCs w:val="18"/>
          <w:color w:val="auto"/>
        </w:rPr>
        <w:t>” in a prospectus relating to the offering of shares of Common Stock,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which constitutes part of the Registrant’s Registration Statement on Form S-1 (File No. 333-295144) relating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to be filed pursuant to Rule 424(b) under the Securities Act of 1933, as amended. Such description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referred to above is hereby incorporated by reference into this Form 8-A.</w:t>
      </w:r>
    </w:p>
    <w:p>
      <w:pPr>
        <w:spacing w:after="0" w:line="203" w:lineRule="exact"/>
        <w:rPr>
          <w:sz w:val="20"/>
          <w:szCs w:val="20"/>
          <w:color w:val="auto"/>
        </w:rPr>
      </w:pPr>
    </w:p>
    <w:p>
      <w:pPr>
        <w:ind w:left="30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300" w:right="359" w:firstLine="648"/>
        <w:spacing w:after="0" w:line="261" w:lineRule="auto"/>
        <w:rPr>
          <w:sz w:val="20"/>
          <w:szCs w:val="20"/>
          <w:color w:val="auto"/>
        </w:rPr>
      </w:pPr>
      <w:r>
        <w:rPr>
          <w:rFonts w:ascii="Times New Roman" w:cs="Times New Roman" w:eastAsia="Times New Roman" w:hAnsi="Times New Roman"/>
          <w:sz w:val="18"/>
          <w:szCs w:val="18"/>
          <w:color w:val="auto"/>
        </w:rPr>
        <w:t>Under the “Instructions as to Exhibits” section of Form 8-A, no exhibits are required to be filed because no securities of the Registrant other than the Common Stock is to be registered on the Nasdaq Stock Market LLC and the securities to be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867410</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00" w:right="679"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LIFTOFF MOBILE, INC.</w:t>
      </w:r>
    </w:p>
    <w:p>
      <w:pPr>
        <w:spacing w:after="0" w:line="229" w:lineRule="exact"/>
        <w:rPr>
          <w:sz w:val="20"/>
          <w:szCs w:val="20"/>
          <w:color w:val="auto"/>
        </w:rPr>
      </w:pPr>
    </w:p>
    <w:p>
      <w:pPr>
        <w:ind w:left="300"/>
        <w:spacing w:after="0"/>
        <w:tabs>
          <w:tab w:leader="none" w:pos="5600" w:val="left"/>
          <w:tab w:leader="none" w:pos="618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Jeremy Bondy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1594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Jeremy Bondy</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1021715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1">
        <w:col w:w="9019"/>
      </w:cols>
      <w:pgMar w:left="144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2026-06-04T05:06:15Z</dcterms:created>
  <dcterms:modified xsi:type="dcterms:W3CDTF">2026-06-04T05:06:15Z</dcterms:modified>
</cp:coreProperties>
</file>