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Yip Jonathan 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Liftoff Mobile,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LFTO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4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BLACKSTONE INC.</w:t>
            </w:r>
          </w:p>
        </w:tc>
        <w:tc>
          <w:tcPr>
            <w:tcW w:w="0" w:type="dxa"/>
            <w:vAlign w:val="bottom"/>
          </w:tcPr>
          <w:p>
            <w:pPr>
              <w:spacing w:after="0"/>
              <w:rPr>
                <w:sz w:val="1"/>
                <w:szCs w:val="1"/>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345 PARK AVENUE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10154</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40"/>
        <w:spacing w:after="0" w:line="259" w:lineRule="auto"/>
        <w:rPr>
          <w:sz w:val="20"/>
          <w:szCs w:val="20"/>
          <w:color w:val="auto"/>
        </w:rPr>
      </w:pPr>
      <w:r>
        <w:rPr>
          <w:rFonts w:ascii="Times New Roman" w:cs="Times New Roman" w:eastAsia="Times New Roman" w:hAnsi="Times New Roman"/>
          <w:sz w:val="15"/>
          <w:szCs w:val="15"/>
          <w:color w:val="008000"/>
        </w:rPr>
        <w:t>Exhibit 24 - Power of Attorney. The Reporting Person, an employee of Blackstone Inc. ("Blackstone") or one of its affiliates, is a member of the board of directors of the Issuer. The Reporting Person disclaims beneficial ownership of any securities of the Issuer that may be deemed to be beneficially owned by affiliates of Blackstone.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Susan Rickard Hansen,</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Susan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Rickard Hansen </w:t>
      </w:r>
      <w:r>
        <w:rPr>
          <w:rFonts w:ascii="Times New Roman" w:cs="Times New Roman" w:eastAsia="Times New Roman" w:hAnsi="Times New Roman"/>
          <w:sz w:val="24"/>
          <w:szCs w:val="24"/>
          <w:color w:val="auto"/>
        </w:rPr>
        <w:t>and</w:t>
      </w:r>
      <w:r>
        <w:rPr>
          <w:rFonts w:ascii="Times New Roman" w:cs="Times New Roman" w:eastAsia="Times New Roman" w:hAnsi="Times New Roman"/>
          <w:sz w:val="24"/>
          <w:szCs w:val="24"/>
          <w:b w:val="1"/>
          <w:bCs w:val="1"/>
          <w:color w:val="auto"/>
        </w:rPr>
        <w:t xml:space="preserve"> Katy Murray, </w:t>
      </w:r>
      <w:r>
        <w:rPr>
          <w:rFonts w:ascii="Times New Roman" w:cs="Times New Roman" w:eastAsia="Times New Roman" w:hAnsi="Times New Roman"/>
          <w:sz w:val="24"/>
          <w:szCs w:val="24"/>
          <w:color w:val="auto"/>
        </w:rPr>
        <w:t>or any one of them, as a true and lawful attorney-in-fact of the undersigned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Liftoff Mobile,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Liftoff Mobile,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Susan Rickard Hansen</w:t>
      </w:r>
      <w:r>
        <w:rPr>
          <w:rFonts w:ascii="Times New Roman" w:cs="Times New Roman" w:eastAsia="Times New Roman" w:hAnsi="Times New Roman"/>
          <w:sz w:val="24"/>
          <w:szCs w:val="24"/>
          <w:color w:val="auto"/>
        </w:rPr>
        <w:t xml:space="preserve"> and </w:t>
      </w:r>
      <w:r>
        <w:rPr>
          <w:rFonts w:ascii="Times New Roman" w:cs="Times New Roman" w:eastAsia="Times New Roman" w:hAnsi="Times New Roman"/>
          <w:sz w:val="24"/>
          <w:szCs w:val="24"/>
          <w:b w:val="1"/>
          <w:bCs w:val="1"/>
          <w:color w:val="auto"/>
        </w:rPr>
        <w:t>Katy Murray</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00" w:lineRule="exact"/>
        <w:rPr>
          <w:sz w:val="20"/>
          <w:szCs w:val="20"/>
          <w:color w:val="auto"/>
        </w:rPr>
      </w:pPr>
    </w:p>
    <w:p>
      <w:pPr>
        <w:spacing w:after="0" w:line="3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4"/>
          <w:szCs w:val="24"/>
          <w:color w:val="auto"/>
        </w:rPr>
        <w:t xml:space="preserve">Signature: </w:t>
      </w:r>
      <w:r>
        <w:rPr>
          <w:rFonts w:ascii="Times New Roman" w:cs="Times New Roman" w:eastAsia="Times New Roman" w:hAnsi="Times New Roman"/>
          <w:sz w:val="24"/>
          <w:szCs w:val="24"/>
          <w:u w:val="single" w:color="auto"/>
          <w:color w:val="auto"/>
        </w:rPr>
        <w:t>/s/ Jonathan K. Yip</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4"/>
          <w:szCs w:val="24"/>
          <w:color w:val="auto"/>
        </w:rPr>
        <w:t xml:space="preserve">Name: </w:t>
      </w:r>
      <w:r>
        <w:rPr>
          <w:rFonts w:ascii="Times New Roman" w:cs="Times New Roman" w:eastAsia="Times New Roman" w:hAnsi="Times New Roman"/>
          <w:sz w:val="24"/>
          <w:szCs w:val="24"/>
          <w:b w:val="1"/>
          <w:bCs w:val="1"/>
          <w:color w:val="auto"/>
        </w:rPr>
        <w:t>Jonathan K. Yip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January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1450975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07737" TargetMode="External"/><Relationship Id="rId11" Type="http://schemas.openxmlformats.org/officeDocument/2006/relationships/hyperlink" Target="http://www.sec.gov/cgi-bin/browse-edgar?action=getcompany&amp;CIK=00018503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2026-06-04T15:38:39Z</dcterms:created>
  <dcterms:modified xsi:type="dcterms:W3CDTF">2026-06-04T15:38:39Z</dcterms:modified>
</cp:coreProperties>
</file>